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501" w:rsidRPr="008C48AC" w:rsidRDefault="00F50501" w:rsidP="00F50501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en-US"/>
        </w:rPr>
      </w:pPr>
      <w:r w:rsidRPr="008C48AC">
        <w:rPr>
          <w:rFonts w:ascii="Arial" w:hAnsi="Arial"/>
          <w:b/>
          <w:noProof/>
          <w:sz w:val="24"/>
          <w:lang w:eastAsia="en-US"/>
        </w:rPr>
        <w:t>3GP</w:t>
      </w:r>
      <w:r>
        <w:rPr>
          <w:rFonts w:ascii="Arial" w:hAnsi="Arial"/>
          <w:b/>
          <w:noProof/>
          <w:sz w:val="24"/>
          <w:lang w:eastAsia="en-US"/>
        </w:rPr>
        <w:t>P TSG RAN Meeting #100</w:t>
      </w:r>
      <w:r>
        <w:rPr>
          <w:rFonts w:ascii="Arial" w:hAnsi="Arial"/>
          <w:b/>
          <w:noProof/>
          <w:sz w:val="24"/>
          <w:lang w:eastAsia="en-US"/>
        </w:rPr>
        <w:tab/>
      </w:r>
      <w:r w:rsidRPr="00A75204">
        <w:rPr>
          <w:rFonts w:ascii="Arial" w:hAnsi="Arial"/>
          <w:b/>
          <w:noProof/>
          <w:sz w:val="24"/>
          <w:lang w:eastAsia="en-US"/>
        </w:rPr>
        <w:t>RP-231253</w:t>
      </w:r>
    </w:p>
    <w:p w:rsidR="00F50501" w:rsidRPr="00071D29" w:rsidRDefault="00F50501" w:rsidP="00F50501">
      <w:pPr>
        <w:tabs>
          <w:tab w:val="left" w:pos="567"/>
        </w:tabs>
        <w:rPr>
          <w:rFonts w:ascii="Arial" w:hAnsi="Arial" w:cs="Arial" w:hint="eastAsia"/>
          <w:b/>
          <w:sz w:val="24"/>
          <w:lang w:eastAsia="en-GB"/>
        </w:rPr>
      </w:pPr>
      <w:r>
        <w:rPr>
          <w:rFonts w:ascii="Arial" w:hAnsi="Arial" w:cs="Arial"/>
          <w:b/>
          <w:sz w:val="24"/>
        </w:rPr>
        <w:t>Taipei, June 12-14, 2023</w:t>
      </w:r>
    </w:p>
    <w:p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:rsidR="0010618D" w:rsidRPr="00F50501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50501">
        <w:rPr>
          <w:rFonts w:ascii="Arial" w:hAnsi="Arial" w:cs="Arial"/>
          <w:b/>
          <w:color w:val="000000" w:themeColor="text1"/>
        </w:rPr>
        <w:t>Title:</w:t>
      </w:r>
      <w:r w:rsidRPr="00F50501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41504A">
        <w:rPr>
          <w:rFonts w:ascii="Arial" w:hAnsi="Arial" w:cs="Arial"/>
          <w:b/>
          <w:color w:val="000000" w:themeColor="text1"/>
        </w:rPr>
        <w:t>Specification</w:t>
      </w:r>
      <w:r w:rsidR="00222D66" w:rsidRPr="00F50501">
        <w:rPr>
          <w:rFonts w:ascii="Arial" w:hAnsi="Arial" w:cs="Arial"/>
          <w:b/>
          <w:color w:val="000000" w:themeColor="text1"/>
        </w:rPr>
        <w:t xml:space="preserve"> to TSG:</w:t>
      </w:r>
      <w:r w:rsidR="0041504A">
        <w:rPr>
          <w:rFonts w:ascii="Arial" w:hAnsi="Arial" w:cs="Arial"/>
          <w:b/>
          <w:color w:val="000000" w:themeColor="text1"/>
        </w:rPr>
        <w:t xml:space="preserve"> </w:t>
      </w:r>
      <w:r w:rsidR="00F50501" w:rsidRPr="00F50501">
        <w:rPr>
          <w:rFonts w:ascii="Arial" w:hAnsi="Arial" w:cs="Arial"/>
          <w:b/>
          <w:color w:val="000000" w:themeColor="text1"/>
        </w:rPr>
        <w:t>TS 36.181</w:t>
      </w:r>
      <w:r w:rsidR="00222D66" w:rsidRPr="00F50501">
        <w:rPr>
          <w:rFonts w:ascii="Arial" w:hAnsi="Arial" w:cs="Arial"/>
          <w:b/>
          <w:color w:val="000000" w:themeColor="text1"/>
        </w:rPr>
        <w:t xml:space="preserve">, Version </w:t>
      </w:r>
      <w:r w:rsidR="00F50501" w:rsidRPr="00F50501">
        <w:rPr>
          <w:rFonts w:ascii="Arial" w:hAnsi="Arial" w:cs="Arial"/>
          <w:b/>
          <w:color w:val="000000" w:themeColor="text1"/>
        </w:rPr>
        <w:t>2.0.0</w:t>
      </w:r>
    </w:p>
    <w:p w:rsidR="0010618D" w:rsidRPr="00F50501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bookmarkStart w:id="0" w:name="_GoBack"/>
      <w:bookmarkEnd w:id="0"/>
    </w:p>
    <w:p w:rsidR="002B09A1" w:rsidRPr="00F50501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50501">
        <w:rPr>
          <w:rFonts w:ascii="Arial" w:hAnsi="Arial" w:cs="Arial"/>
          <w:b/>
          <w:color w:val="000000" w:themeColor="text1"/>
        </w:rPr>
        <w:t>Source:</w:t>
      </w:r>
      <w:r w:rsidRPr="00F50501">
        <w:rPr>
          <w:rFonts w:ascii="Arial" w:hAnsi="Arial" w:cs="Arial"/>
          <w:b/>
          <w:color w:val="000000" w:themeColor="text1"/>
        </w:rPr>
        <w:tab/>
      </w:r>
      <w:r w:rsidR="00F50501" w:rsidRPr="00F50501">
        <w:rPr>
          <w:rFonts w:ascii="Arial" w:hAnsi="Arial" w:cs="Arial"/>
          <w:b/>
          <w:color w:val="000000" w:themeColor="text1"/>
        </w:rPr>
        <w:t xml:space="preserve">Huawei, </w:t>
      </w:r>
      <w:proofErr w:type="spellStart"/>
      <w:r w:rsidR="00F50501" w:rsidRPr="00F50501">
        <w:rPr>
          <w:rFonts w:ascii="Arial" w:hAnsi="Arial" w:cs="Arial"/>
          <w:b/>
          <w:color w:val="000000" w:themeColor="text1"/>
        </w:rPr>
        <w:t>HiSilicon</w:t>
      </w:r>
      <w:proofErr w:type="spellEnd"/>
    </w:p>
    <w:p w:rsidR="0010618D" w:rsidRPr="00F50501" w:rsidRDefault="0010618D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:rsidR="0010618D" w:rsidRPr="00F50501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50501">
        <w:rPr>
          <w:rFonts w:ascii="Arial" w:hAnsi="Arial" w:cs="Arial"/>
          <w:b/>
          <w:color w:val="000000" w:themeColor="text1"/>
        </w:rPr>
        <w:t>Agenda item:</w:t>
      </w:r>
      <w:r w:rsidRPr="00F50501">
        <w:rPr>
          <w:rFonts w:ascii="Arial" w:hAnsi="Arial" w:cs="Arial"/>
          <w:b/>
          <w:color w:val="000000" w:themeColor="text1"/>
        </w:rPr>
        <w:tab/>
      </w:r>
      <w:r w:rsidR="00F50501" w:rsidRPr="00F50501">
        <w:rPr>
          <w:rFonts w:ascii="Arial" w:hAnsi="Arial" w:cs="Arial"/>
          <w:b/>
          <w:color w:val="000000" w:themeColor="text1"/>
        </w:rPr>
        <w:t>10.2.2</w:t>
      </w:r>
    </w:p>
    <w:p w:rsidR="0010618D" w:rsidRPr="00F50501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50501">
        <w:rPr>
          <w:rFonts w:ascii="Arial" w:hAnsi="Arial" w:cs="Arial"/>
          <w:b/>
          <w:color w:val="000000" w:themeColor="text1"/>
        </w:rPr>
        <w:t>Release:</w:t>
      </w:r>
      <w:r w:rsidRPr="00F50501">
        <w:rPr>
          <w:rFonts w:ascii="Arial" w:hAnsi="Arial" w:cs="Arial"/>
          <w:b/>
          <w:color w:val="000000" w:themeColor="text1"/>
        </w:rPr>
        <w:tab/>
      </w:r>
      <w:r w:rsidR="00F50501" w:rsidRPr="00F50501">
        <w:rPr>
          <w:rFonts w:ascii="Arial" w:hAnsi="Arial" w:cs="Arial"/>
          <w:b/>
          <w:color w:val="000000" w:themeColor="text1"/>
        </w:rPr>
        <w:t>Rel-18</w:t>
      </w:r>
    </w:p>
    <w:p w:rsidR="0010618D" w:rsidRPr="00F50501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50501">
        <w:rPr>
          <w:rFonts w:ascii="Arial" w:hAnsi="Arial" w:cs="Arial"/>
          <w:b/>
          <w:color w:val="000000" w:themeColor="text1"/>
        </w:rPr>
        <w:t>Work Item:</w:t>
      </w:r>
      <w:r w:rsidRPr="00F50501">
        <w:rPr>
          <w:rFonts w:ascii="Arial" w:hAnsi="Arial" w:cs="Arial"/>
          <w:b/>
          <w:color w:val="000000" w:themeColor="text1"/>
        </w:rPr>
        <w:tab/>
      </w:r>
      <w:proofErr w:type="spellStart"/>
      <w:r w:rsidR="00F50501" w:rsidRPr="00F50501">
        <w:rPr>
          <w:rFonts w:ascii="Arial" w:hAnsi="Arial" w:cs="Arial"/>
          <w:b/>
          <w:color w:val="000000" w:themeColor="text1"/>
        </w:rPr>
        <w:t>LTE_NBIoT_eMTC_NTN_req</w:t>
      </w:r>
      <w:proofErr w:type="spellEnd"/>
      <w:r w:rsidR="00F50501" w:rsidRPr="00F50501">
        <w:rPr>
          <w:rFonts w:ascii="Arial" w:hAnsi="Arial" w:cs="Arial"/>
          <w:b/>
          <w:color w:val="000000" w:themeColor="text1"/>
        </w:rPr>
        <w:t>-Perf</w:t>
      </w:r>
    </w:p>
    <w:p w:rsidR="0010618D" w:rsidRPr="00F50501" w:rsidRDefault="0010618D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50501">
        <w:rPr>
          <w:rFonts w:ascii="Arial" w:hAnsi="Arial" w:cs="Arial"/>
          <w:b/>
          <w:color w:val="000000" w:themeColor="text1"/>
        </w:rPr>
        <w:t>Responsible WG:</w:t>
      </w:r>
      <w:r w:rsidRPr="00F50501">
        <w:rPr>
          <w:rFonts w:ascii="Arial" w:hAnsi="Arial" w:cs="Arial"/>
          <w:b/>
          <w:color w:val="000000" w:themeColor="text1"/>
        </w:rPr>
        <w:tab/>
      </w:r>
      <w:r w:rsidR="00F50501" w:rsidRPr="00F50501">
        <w:rPr>
          <w:rFonts w:ascii="Arial" w:hAnsi="Arial" w:cs="Arial"/>
          <w:b/>
          <w:color w:val="000000" w:themeColor="text1"/>
        </w:rPr>
        <w:t>R4</w:t>
      </w:r>
    </w:p>
    <w:p w:rsidR="0010618D" w:rsidRPr="00F50501" w:rsidRDefault="0010618D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:rsidR="00222D66" w:rsidRPr="00F50501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50501">
        <w:rPr>
          <w:rFonts w:ascii="Arial" w:hAnsi="Arial" w:cs="Arial"/>
          <w:b/>
          <w:color w:val="000000" w:themeColor="text1"/>
        </w:rPr>
        <w:t>Document for:</w:t>
      </w:r>
      <w:r w:rsidRPr="00F50501">
        <w:rPr>
          <w:rFonts w:ascii="Arial" w:hAnsi="Arial" w:cs="Arial"/>
          <w:b/>
          <w:color w:val="000000" w:themeColor="text1"/>
        </w:rPr>
        <w:tab/>
        <w:t>Approval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F50501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>
        <w:rPr>
          <w:b/>
          <w:sz w:val="24"/>
        </w:rPr>
        <w:t>Abstract of document:</w:t>
      </w:r>
    </w:p>
    <w:p w:rsidR="00F50501" w:rsidRPr="00F50501" w:rsidRDefault="00F50501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 w:rsidRPr="00F50501">
        <w:rPr>
          <w:color w:val="000000" w:themeColor="text1"/>
          <w:sz w:val="24"/>
          <w:lang w:eastAsia="zh-CN"/>
        </w:rPr>
        <w:t>The present document specifies the Radio Frequency (RF) test methods and conformance requirements for Satellite Access Node (SAN) type 1-H and SAN type 1-O, supporting standalone NB-</w:t>
      </w:r>
      <w:proofErr w:type="spellStart"/>
      <w:r w:rsidRPr="00F50501">
        <w:rPr>
          <w:color w:val="000000" w:themeColor="text1"/>
          <w:sz w:val="24"/>
          <w:lang w:eastAsia="zh-CN"/>
        </w:rPr>
        <w:t>IoT</w:t>
      </w:r>
      <w:proofErr w:type="spellEnd"/>
      <w:r w:rsidRPr="00F50501">
        <w:rPr>
          <w:color w:val="000000" w:themeColor="text1"/>
          <w:sz w:val="24"/>
          <w:lang w:eastAsia="zh-CN"/>
        </w:rPr>
        <w:t xml:space="preserve"> operation or E-UTRA. These have been derived from and are consistent with the conducted requirements for SAN type 1-H, and radiated requirement for SAN type 1-H and SAN type 1-O in SAN specification defined in TS 36.108.</w:t>
      </w:r>
    </w:p>
    <w:p w:rsidR="0045428D" w:rsidRDefault="00F50501">
      <w:pPr>
        <w:tabs>
          <w:tab w:val="left" w:pos="3119"/>
        </w:tabs>
        <w:rPr>
          <w:color w:val="0000FF"/>
          <w:sz w:val="24"/>
        </w:rPr>
      </w:pPr>
      <w:r w:rsidRPr="00F50501">
        <w:rPr>
          <w:color w:val="000000" w:themeColor="text1"/>
          <w:sz w:val="24"/>
          <w:lang w:eastAsia="zh-CN"/>
        </w:rPr>
        <w:t xml:space="preserve">Technical content of the </w:t>
      </w:r>
      <w:r w:rsidRPr="00F50501">
        <w:rPr>
          <w:color w:val="000000" w:themeColor="text1"/>
          <w:sz w:val="24"/>
          <w:lang w:eastAsia="zh-CN"/>
        </w:rPr>
        <w:t xml:space="preserve">TS 36.181 </w:t>
      </w:r>
      <w:r w:rsidRPr="00F50501">
        <w:rPr>
          <w:color w:val="000000" w:themeColor="text1"/>
          <w:sz w:val="24"/>
          <w:lang w:eastAsia="zh-CN"/>
        </w:rPr>
        <w:t>v2.0.0 was agreed by RAN4 in R4</w:t>
      </w:r>
      <w:r w:rsidRPr="00F50501">
        <w:rPr>
          <w:color w:val="000000" w:themeColor="text1"/>
          <w:sz w:val="24"/>
          <w:lang w:eastAsia="zh-CN"/>
        </w:rPr>
        <w:noBreakHyphen/>
        <w:t>2309902</w:t>
      </w:r>
      <w:r w:rsidRPr="00F50501">
        <w:rPr>
          <w:color w:val="000000" w:themeColor="text1"/>
          <w:sz w:val="24"/>
          <w:lang w:eastAsia="zh-CN"/>
        </w:rPr>
        <w:t>.</w:t>
      </w:r>
      <w:r>
        <w:rPr>
          <w:color w:val="0000FF"/>
          <w:sz w:val="24"/>
          <w:lang w:eastAsia="zh-CN"/>
        </w:rPr>
        <w:t xml:space="preserve"> </w:t>
      </w:r>
    </w:p>
    <w:p w:rsidR="0045428D" w:rsidRPr="00F50501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>
        <w:rPr>
          <w:b/>
          <w:sz w:val="24"/>
        </w:rPr>
        <w:t xml:space="preserve">Changes since last </w:t>
      </w:r>
      <w:r w:rsidRPr="00F50501">
        <w:rPr>
          <w:b/>
          <w:color w:val="000000" w:themeColor="text1"/>
          <w:sz w:val="24"/>
        </w:rPr>
        <w:t xml:space="preserve">presentation to </w:t>
      </w:r>
      <w:r w:rsidR="00F50501" w:rsidRPr="00F50501">
        <w:rPr>
          <w:b/>
          <w:color w:val="000000" w:themeColor="text1"/>
          <w:sz w:val="24"/>
        </w:rPr>
        <w:t>RAN</w:t>
      </w:r>
      <w:r w:rsidRPr="00F50501">
        <w:rPr>
          <w:b/>
          <w:color w:val="000000" w:themeColor="text1"/>
          <w:sz w:val="24"/>
        </w:rPr>
        <w:t xml:space="preserve"> Meeting #</w:t>
      </w:r>
      <w:r w:rsidR="00F50501" w:rsidRPr="00F50501">
        <w:rPr>
          <w:b/>
          <w:color w:val="000000" w:themeColor="text1"/>
          <w:sz w:val="24"/>
        </w:rPr>
        <w:t>99</w:t>
      </w:r>
      <w:r w:rsidRPr="00F50501">
        <w:rPr>
          <w:b/>
          <w:color w:val="000000" w:themeColor="text1"/>
          <w:sz w:val="24"/>
        </w:rPr>
        <w:t>:</w:t>
      </w:r>
    </w:p>
    <w:p w:rsidR="0045428D" w:rsidRPr="00F50501" w:rsidRDefault="00F50501">
      <w:pPr>
        <w:tabs>
          <w:tab w:val="left" w:pos="3119"/>
        </w:tabs>
        <w:rPr>
          <w:color w:val="000000" w:themeColor="text1"/>
          <w:sz w:val="24"/>
        </w:rPr>
      </w:pPr>
      <w:r w:rsidRPr="00F50501">
        <w:rPr>
          <w:color w:val="000000" w:themeColor="text1"/>
          <w:sz w:val="24"/>
        </w:rPr>
        <w:t xml:space="preserve">First </w:t>
      </w:r>
      <w:r w:rsidRPr="00F50501">
        <w:rPr>
          <w:color w:val="000000" w:themeColor="text1"/>
          <w:sz w:val="24"/>
        </w:rPr>
        <w:t xml:space="preserve">presentation to </w:t>
      </w:r>
      <w:r w:rsidRPr="00F50501">
        <w:rPr>
          <w:color w:val="000000" w:themeColor="text1"/>
          <w:sz w:val="24"/>
        </w:rPr>
        <w:t xml:space="preserve">RAN for one step approval. </w:t>
      </w:r>
    </w:p>
    <w:p w:rsidR="0045428D" w:rsidRPr="00F50501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>
        <w:rPr>
          <w:b/>
          <w:sz w:val="24"/>
        </w:rPr>
        <w:t>Outs</w:t>
      </w:r>
      <w:r w:rsidRPr="00F50501">
        <w:rPr>
          <w:b/>
          <w:color w:val="000000" w:themeColor="text1"/>
          <w:sz w:val="24"/>
        </w:rPr>
        <w:t>tanding Issues:</w:t>
      </w:r>
    </w:p>
    <w:p w:rsidR="0045428D" w:rsidRPr="00F50501" w:rsidRDefault="00F50501">
      <w:pPr>
        <w:tabs>
          <w:tab w:val="left" w:pos="3119"/>
        </w:tabs>
        <w:rPr>
          <w:color w:val="000000" w:themeColor="text1"/>
          <w:sz w:val="24"/>
        </w:rPr>
      </w:pPr>
      <w:r w:rsidRPr="00F50501">
        <w:rPr>
          <w:color w:val="000000" w:themeColor="text1"/>
          <w:sz w:val="24"/>
        </w:rPr>
        <w:t>None</w:t>
      </w:r>
    </w:p>
    <w:p w:rsidR="0045428D" w:rsidRPr="00F50501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>
        <w:rPr>
          <w:b/>
          <w:sz w:val="24"/>
        </w:rPr>
        <w:t>Cont</w:t>
      </w:r>
      <w:r w:rsidRPr="00F50501">
        <w:rPr>
          <w:b/>
          <w:color w:val="000000" w:themeColor="text1"/>
          <w:sz w:val="24"/>
        </w:rPr>
        <w:t>entious Issues:</w:t>
      </w:r>
    </w:p>
    <w:p w:rsidR="0045428D" w:rsidRPr="00F50501" w:rsidRDefault="00F50501">
      <w:pPr>
        <w:tabs>
          <w:tab w:val="left" w:pos="3119"/>
        </w:tabs>
        <w:rPr>
          <w:color w:val="000000" w:themeColor="text1"/>
          <w:sz w:val="24"/>
        </w:rPr>
      </w:pPr>
      <w:r w:rsidRPr="00F50501">
        <w:rPr>
          <w:color w:val="000000" w:themeColor="text1"/>
          <w:sz w:val="24"/>
        </w:rPr>
        <w:t>None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2015-02-01: more information added to the header</w:t>
      </w: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F7ECB"/>
    <w:rsid w:val="0010618D"/>
    <w:rsid w:val="00201520"/>
    <w:rsid w:val="00222D66"/>
    <w:rsid w:val="002B09A1"/>
    <w:rsid w:val="0041504A"/>
    <w:rsid w:val="0045428D"/>
    <w:rsid w:val="00CC358C"/>
    <w:rsid w:val="00DC278D"/>
    <w:rsid w:val="00F50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3B7B5E-0EAF-4B5C-8C11-192EA544D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Moderator (Huawei)</cp:lastModifiedBy>
  <cp:revision>3</cp:revision>
  <dcterms:created xsi:type="dcterms:W3CDTF">2023-06-05T16:47:00Z</dcterms:created>
  <dcterms:modified xsi:type="dcterms:W3CDTF">2023-06-05T16:47:00Z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1685770630</vt:lpwstr>
  </property>
  <property fmtid="{D5CDD505-2E9C-101B-9397-08002B2CF9AE}" pid="6" name="_2015_ms_pID_725343">
    <vt:lpwstr>(2)jJC+UtldR3pN6hxVkralt3v5hiiWnk1V4s+u49spmX6ynhRkvbXJLoORs6N8SBHkr8on4g0B
XGfNPkYANZvDfJedZzQgKsUID7P3BlX7I0a8/84yVMZmbzvM+v/KF4DnySKxucSiTI7C87H3
RGPmKWcUH6PR4jQaTLADLhwUfX9ACT8Y9i9ldK9ul4xckr/TH90MqnSEVMpFghsqoXh9ng0g
iolEo6RD31rILI1eN9</vt:lpwstr>
  </property>
  <property fmtid="{D5CDD505-2E9C-101B-9397-08002B2CF9AE}" pid="7" name="_2015_ms_pID_7253431">
    <vt:lpwstr>zvSDJcgrWEGidXY0zKN8zCTxedKj16CmKJBP1cI9BE07pVYVdkla4P
QiHE8U5nLvQGNurSt410F9BAU90IVoiMPKWaUkspwLYnuDru3IUrIVrpTQ4JPqO1KRFUdx6B
jG2eysWEXC31DrYCg8m34/fpJezig1fnQOnSAqksynXEyBhejfFxY3cmtLtwBICw8+EbNJSx
sH97ri6pgzOE6S9a</vt:lpwstr>
  </property>
</Properties>
</file>